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A491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▲ Prostupy širší než 450 mm (např. pro komín, výlez na půdu,</w:t>
      </w:r>
    </w:p>
    <w:p w14:paraId="5D653BFF" w14:textId="5C7F2F89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schodišťovou podestu</w:t>
      </w:r>
      <w:r>
        <w:rPr>
          <w:rFonts w:ascii="Times New Roman" w:hAnsi="Times New Roman" w:cs="Times New Roman"/>
        </w:rPr>
        <w:t>, instalační šachtu</w:t>
      </w:r>
      <w:r w:rsidRPr="00DD2844">
        <w:rPr>
          <w:rFonts w:ascii="Times New Roman" w:hAnsi="Times New Roman" w:cs="Times New Roman"/>
        </w:rPr>
        <w:t xml:space="preserve"> apod.) umístěné mezi nosníky se </w:t>
      </w:r>
      <w:proofErr w:type="gramStart"/>
      <w:r w:rsidRPr="00DD2844">
        <w:rPr>
          <w:rFonts w:ascii="Times New Roman" w:hAnsi="Times New Roman" w:cs="Times New Roman"/>
        </w:rPr>
        <w:t>řeší</w:t>
      </w:r>
      <w:proofErr w:type="gramEnd"/>
      <w:r w:rsidRPr="00DD2844">
        <w:rPr>
          <w:rFonts w:ascii="Times New Roman" w:hAnsi="Times New Roman" w:cs="Times New Roman"/>
        </w:rPr>
        <w:t xml:space="preserve"> tzv. stropní</w:t>
      </w:r>
    </w:p>
    <w:p w14:paraId="0FBB8014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výměnou. Z nízkých stropních vložek vznikne skrytý průvlak, který</w:t>
      </w:r>
    </w:p>
    <w:p w14:paraId="272D3BF6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 xml:space="preserve">se </w:t>
      </w:r>
      <w:proofErr w:type="gramStart"/>
      <w:r w:rsidRPr="00DD2844">
        <w:rPr>
          <w:rFonts w:ascii="Times New Roman" w:hAnsi="Times New Roman" w:cs="Times New Roman"/>
        </w:rPr>
        <w:t>vyztuží</w:t>
      </w:r>
      <w:proofErr w:type="gramEnd"/>
      <w:r w:rsidRPr="00DD2844">
        <w:rPr>
          <w:rFonts w:ascii="Times New Roman" w:hAnsi="Times New Roman" w:cs="Times New Roman"/>
        </w:rPr>
        <w:t xml:space="preserve"> a „vynese“ 1 nebo 2 zkrácené nosníky. Uprostřed nosníků</w:t>
      </w:r>
    </w:p>
    <w:p w14:paraId="0D6204CB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delších než 6,25 m se doporučuje z konstrukčních důvodů vytvořit</w:t>
      </w:r>
    </w:p>
    <w:p w14:paraId="045E8A9C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z nízkých stropních vložek ztužující železobetonové žebro s výztuží</w:t>
      </w:r>
    </w:p>
    <w:p w14:paraId="39F83241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2+2 Ø 10. V místech skrytých průvlaků se navrhují nízké stropní vložky</w:t>
      </w:r>
    </w:p>
    <w:p w14:paraId="01ACA835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nebo několik stropních nosníků uložených vedle sebe. Pro roznesení</w:t>
      </w:r>
    </w:p>
    <w:p w14:paraId="57BD9C65" w14:textId="77777777" w:rsidR="00DD2844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>lokálního montážního zatížení (např. od stavebního kolečka) je nutné</w:t>
      </w:r>
    </w:p>
    <w:p w14:paraId="65F6456F" w14:textId="2025AFCE" w:rsidR="00CF46A6" w:rsidRPr="00DD2844" w:rsidRDefault="00DD2844" w:rsidP="00DD2844">
      <w:pPr>
        <w:rPr>
          <w:rFonts w:ascii="Times New Roman" w:hAnsi="Times New Roman" w:cs="Times New Roman"/>
        </w:rPr>
      </w:pPr>
      <w:r w:rsidRPr="00DD2844">
        <w:rPr>
          <w:rFonts w:ascii="Times New Roman" w:hAnsi="Times New Roman" w:cs="Times New Roman"/>
        </w:rPr>
        <w:t xml:space="preserve">položit na stropní konstrukci pojezdová prkna </w:t>
      </w:r>
      <w:proofErr w:type="spellStart"/>
      <w:r w:rsidRPr="00DD2844">
        <w:rPr>
          <w:rFonts w:ascii="Times New Roman" w:hAnsi="Times New Roman" w:cs="Times New Roman"/>
        </w:rPr>
        <w:t>tl</w:t>
      </w:r>
      <w:proofErr w:type="spellEnd"/>
      <w:r w:rsidRPr="00DD2844">
        <w:rPr>
          <w:rFonts w:ascii="Times New Roman" w:hAnsi="Times New Roman" w:cs="Times New Roman"/>
        </w:rPr>
        <w:t>. min. 24 mm.</w:t>
      </w:r>
    </w:p>
    <w:sectPr w:rsidR="00CF46A6" w:rsidRPr="00DD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44"/>
    <w:rsid w:val="006D7073"/>
    <w:rsid w:val="00CF46A6"/>
    <w:rsid w:val="00D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BC02"/>
  <w15:chartTrackingRefBased/>
  <w15:docId w15:val="{3A548287-9455-4AAB-A768-B49BF2B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Samek</dc:creator>
  <cp:keywords/>
  <dc:description/>
  <cp:lastModifiedBy>Luděk Samek</cp:lastModifiedBy>
  <cp:revision>1</cp:revision>
  <dcterms:created xsi:type="dcterms:W3CDTF">2024-02-04T07:45:00Z</dcterms:created>
  <dcterms:modified xsi:type="dcterms:W3CDTF">2024-02-04T07:48:00Z</dcterms:modified>
</cp:coreProperties>
</file>